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EAA" w:rsidRPr="00F54F64" w:rsidRDefault="00F67EAA" w:rsidP="00F67EAA">
      <w:r w:rsidRPr="00F54F64">
        <w:rPr>
          <w:b/>
        </w:rPr>
        <w:t>Name of politician:</w:t>
      </w:r>
      <w:r>
        <w:t xml:space="preserve">  Vladimir Putin </w:t>
      </w:r>
    </w:p>
    <w:p w:rsidR="00F67EAA" w:rsidRPr="00F54F64" w:rsidRDefault="00F67EAA" w:rsidP="00F67EAA">
      <w:r w:rsidRPr="00F54F64">
        <w:rPr>
          <w:b/>
        </w:rPr>
        <w:t>Title of Speech:</w:t>
      </w:r>
      <w:r>
        <w:t xml:space="preserve"> Speech of Prime Minister Vladimir Putin at the opening ceremony of the Russian-Chinese oil pipeline. </w:t>
      </w:r>
    </w:p>
    <w:p w:rsidR="00F67EAA" w:rsidRDefault="00F67EAA" w:rsidP="00F67EAA">
      <w:pPr>
        <w:rPr>
          <w:b/>
        </w:rPr>
      </w:pPr>
      <w:r>
        <w:rPr>
          <w:b/>
        </w:rPr>
        <w:t>Date of Speech: September 4, 2010</w:t>
      </w:r>
    </w:p>
    <w:p w:rsidR="00F67EAA" w:rsidRDefault="00F67EAA" w:rsidP="00F67EAA">
      <w:pPr>
        <w:rPr>
          <w:b/>
        </w:rPr>
      </w:pPr>
      <w:r>
        <w:rPr>
          <w:b/>
        </w:rPr>
        <w:t>Category: Ribbon-Cutting</w:t>
      </w:r>
    </w:p>
    <w:p w:rsidR="00F67EAA" w:rsidRPr="00F54F64" w:rsidRDefault="00F67EAA" w:rsidP="00F67EAA">
      <w:r w:rsidRPr="00F54F64">
        <w:rPr>
          <w:b/>
        </w:rPr>
        <w:t>Grader:</w:t>
      </w:r>
      <w:r>
        <w:t xml:space="preserve">  Ernest Petrosyan</w:t>
      </w:r>
      <w:r>
        <w:tab/>
      </w:r>
    </w:p>
    <w:p w:rsidR="00F67EAA" w:rsidRPr="00F54F64" w:rsidRDefault="00F67EAA" w:rsidP="00F67EAA">
      <w:r w:rsidRPr="00F54F64">
        <w:rPr>
          <w:b/>
        </w:rPr>
        <w:t>Date of grading:</w:t>
      </w:r>
      <w:r>
        <w:t xml:space="preserve">  April 15, 2013 </w:t>
      </w:r>
    </w:p>
    <w:p w:rsidR="00F67EAA" w:rsidRDefault="00F67EAA" w:rsidP="00F67EAA"/>
    <w:p w:rsidR="00F67EAA" w:rsidRPr="00FA6847" w:rsidRDefault="00F67EAA" w:rsidP="00F67EAA">
      <w:pPr>
        <w:rPr>
          <w:b/>
        </w:rPr>
      </w:pPr>
      <w:r>
        <w:rPr>
          <w:b/>
        </w:rPr>
        <w:t>Final Grade (delete unused grades):</w:t>
      </w:r>
    </w:p>
    <w:p w:rsidR="00F67EAA" w:rsidRDefault="00F67EAA" w:rsidP="00F67EAA"/>
    <w:p w:rsidR="00F67EAA" w:rsidRDefault="00F67EAA" w:rsidP="00F67EAA">
      <w:r>
        <w:t>0</w:t>
      </w:r>
      <w:r>
        <w:tab/>
        <w:t>A speech in this category uses few if any populist elements. Note that even if a manifesto expresses a Manichaean worldview, it is not considered populist if it lacks some notion of a popular will.</w:t>
      </w:r>
    </w:p>
    <w:p w:rsidR="00F67EAA" w:rsidRDefault="00F67EAA" w:rsidP="00F67EAA"/>
    <w:p w:rsidR="00F67EAA" w:rsidRDefault="00F67EAA" w:rsidP="00F67E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F67EAA" w:rsidTr="00593FB0">
        <w:tc>
          <w:tcPr>
            <w:tcW w:w="4788" w:type="dxa"/>
            <w:shd w:val="clear" w:color="auto" w:fill="auto"/>
          </w:tcPr>
          <w:p w:rsidR="00F67EAA" w:rsidRPr="00057330" w:rsidRDefault="00F67EAA" w:rsidP="00593FB0">
            <w:pPr>
              <w:rPr>
                <w:rFonts w:eastAsia="Times New Roman"/>
                <w:b/>
              </w:rPr>
            </w:pPr>
            <w:r w:rsidRPr="00057330">
              <w:rPr>
                <w:rFonts w:eastAsia="Times New Roman"/>
                <w:b/>
              </w:rPr>
              <w:t>Populist</w:t>
            </w:r>
          </w:p>
        </w:tc>
        <w:tc>
          <w:tcPr>
            <w:tcW w:w="4788" w:type="dxa"/>
            <w:shd w:val="clear" w:color="auto" w:fill="auto"/>
          </w:tcPr>
          <w:p w:rsidR="00F67EAA" w:rsidRPr="00057330" w:rsidRDefault="00F67EAA" w:rsidP="00593FB0">
            <w:pPr>
              <w:rPr>
                <w:rFonts w:eastAsia="Times New Roman"/>
                <w:b/>
              </w:rPr>
            </w:pPr>
            <w:r w:rsidRPr="00057330">
              <w:rPr>
                <w:rFonts w:eastAsia="Times New Roman"/>
                <w:b/>
              </w:rPr>
              <w:t>Pluralist</w:t>
            </w:r>
          </w:p>
        </w:tc>
      </w:tr>
      <w:tr w:rsidR="00F67EAA" w:rsidTr="00593FB0">
        <w:tc>
          <w:tcPr>
            <w:tcW w:w="4788" w:type="dxa"/>
            <w:shd w:val="clear" w:color="auto" w:fill="auto"/>
          </w:tcPr>
          <w:p w:rsidR="00F67EAA" w:rsidRPr="00057330" w:rsidRDefault="00F67EAA" w:rsidP="00593FB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F67EAA" w:rsidRDefault="00F67EAA" w:rsidP="00593FB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67EAA" w:rsidRPr="004D6917" w:rsidRDefault="00F67EAA" w:rsidP="00593FB0">
            <w:pPr>
              <w:rPr>
                <w:rFonts w:eastAsia="Times New Roman"/>
                <w:i/>
              </w:rPr>
            </w:pPr>
          </w:p>
          <w:p w:rsidR="00F67EAA" w:rsidRPr="00057330" w:rsidRDefault="00F67EAA" w:rsidP="00593FB0">
            <w:pPr>
              <w:rPr>
                <w:rFonts w:eastAsia="Times New Roman"/>
              </w:rPr>
            </w:pPr>
            <w:r w:rsidRPr="004D6917">
              <w:rPr>
                <w:rFonts w:eastAsia="Times New Roman"/>
                <w:i/>
              </w:rPr>
              <w:t>“In the Asia-Pacific region, our supplies still are not high. With the launch of this site ESPO (Eastern pipeline system to the Pacific Ocean) will supply 30 million tons annually, and in case of the expansion of ESPO - up to 50 million tons. But this is already considerable competition for European routes.”</w:t>
            </w:r>
          </w:p>
        </w:tc>
      </w:tr>
      <w:tr w:rsidR="00F67EAA" w:rsidTr="00593FB0">
        <w:tc>
          <w:tcPr>
            <w:tcW w:w="4788" w:type="dxa"/>
            <w:shd w:val="clear" w:color="auto" w:fill="auto"/>
          </w:tcPr>
          <w:p w:rsidR="00F67EAA" w:rsidRPr="00057330" w:rsidRDefault="00F67EAA" w:rsidP="00593FB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F67EAA" w:rsidRDefault="00F67EAA" w:rsidP="00593FB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F67EAA" w:rsidRPr="0033545D" w:rsidRDefault="00F67EAA" w:rsidP="00593FB0">
            <w:pPr>
              <w:rPr>
                <w:rFonts w:eastAsia="Times New Roman"/>
                <w:i/>
              </w:rPr>
            </w:pPr>
          </w:p>
          <w:p w:rsidR="00F67EAA" w:rsidRPr="00057330" w:rsidRDefault="00F67EAA" w:rsidP="00593FB0">
            <w:pPr>
              <w:rPr>
                <w:rFonts w:eastAsia="Times New Roman"/>
              </w:rPr>
            </w:pPr>
            <w:r w:rsidRPr="0033545D">
              <w:rPr>
                <w:rFonts w:eastAsia="Times New Roman"/>
                <w:i/>
              </w:rPr>
              <w:t xml:space="preserve">“For us, this is an important project because we are starting to diversify our energy supplies. So far, we mainly supplied our European partners. Even today, somewhere around 120-130 million </w:t>
            </w:r>
            <w:proofErr w:type="spellStart"/>
            <w:r w:rsidRPr="0033545D">
              <w:rPr>
                <w:rFonts w:eastAsia="Times New Roman"/>
                <w:i/>
              </w:rPr>
              <w:t>tonnes</w:t>
            </w:r>
            <w:proofErr w:type="spellEnd"/>
            <w:r w:rsidRPr="0033545D">
              <w:rPr>
                <w:rFonts w:eastAsia="Times New Roman"/>
                <w:i/>
              </w:rPr>
              <w:t xml:space="preserve"> of Russian oil received by our European partners.”</w:t>
            </w:r>
          </w:p>
        </w:tc>
      </w:tr>
      <w:tr w:rsidR="00F67EAA" w:rsidTr="00593FB0">
        <w:tc>
          <w:tcPr>
            <w:tcW w:w="4788" w:type="dxa"/>
            <w:shd w:val="clear" w:color="auto" w:fill="auto"/>
          </w:tcPr>
          <w:p w:rsidR="00F67EAA" w:rsidRPr="00057330" w:rsidRDefault="00F67EAA" w:rsidP="00593FB0">
            <w:pPr>
              <w:rPr>
                <w:rFonts w:eastAsia="Times New Roman"/>
              </w:rPr>
            </w:pPr>
            <w:r w:rsidRPr="00057330">
              <w:rPr>
                <w:rFonts w:eastAsia="Times New Roman"/>
              </w:rPr>
              <w:t xml:space="preserve">Although Manichaean, the discourse is still democratic, in the sense that the good is </w:t>
            </w:r>
            <w:r w:rsidRPr="00057330">
              <w:rPr>
                <w:rFonts w:eastAsia="Times New Roman"/>
              </w:rPr>
              <w:lastRenderedPageBreak/>
              <w:t>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F67EAA" w:rsidRPr="00057330" w:rsidRDefault="00F67EAA" w:rsidP="00593FB0">
            <w:pPr>
              <w:rPr>
                <w:rFonts w:eastAsia="Times New Roman"/>
              </w:rPr>
            </w:pPr>
          </w:p>
        </w:tc>
        <w:tc>
          <w:tcPr>
            <w:tcW w:w="4788" w:type="dxa"/>
            <w:shd w:val="clear" w:color="auto" w:fill="auto"/>
          </w:tcPr>
          <w:p w:rsidR="00F67EAA" w:rsidRPr="00057330" w:rsidRDefault="00F67EAA" w:rsidP="00593FB0">
            <w:pPr>
              <w:rPr>
                <w:rFonts w:eastAsia="Times New Roman"/>
              </w:rPr>
            </w:pPr>
            <w:r w:rsidRPr="00057330">
              <w:rPr>
                <w:rFonts w:eastAsia="Times New Roman"/>
              </w:rPr>
              <w:lastRenderedPageBreak/>
              <w:t xml:space="preserve">Democracy is simply the calculation of votes. This should be respected and is seen as the </w:t>
            </w:r>
            <w:r w:rsidRPr="00057330">
              <w:rPr>
                <w:rFonts w:eastAsia="Times New Roman"/>
              </w:rPr>
              <w:lastRenderedPageBreak/>
              <w:t>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F67EAA" w:rsidTr="00593FB0">
        <w:tc>
          <w:tcPr>
            <w:tcW w:w="4788" w:type="dxa"/>
            <w:shd w:val="clear" w:color="auto" w:fill="auto"/>
          </w:tcPr>
          <w:p w:rsidR="00F67EAA" w:rsidRPr="00057330" w:rsidRDefault="00F67EAA" w:rsidP="00593FB0">
            <w:pPr>
              <w:rPr>
                <w:rFonts w:eastAsia="Times New Roman"/>
              </w:rPr>
            </w:pPr>
            <w:r w:rsidRPr="00057330">
              <w:rPr>
                <w:rFonts w:eastAsia="Times New Roman"/>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rsidR="00F67EAA" w:rsidRPr="00057330" w:rsidRDefault="00F67EAA" w:rsidP="00593FB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F67EAA" w:rsidTr="00593FB0">
        <w:tc>
          <w:tcPr>
            <w:tcW w:w="4788" w:type="dxa"/>
            <w:shd w:val="clear" w:color="auto" w:fill="auto"/>
          </w:tcPr>
          <w:p w:rsidR="00F67EAA" w:rsidRPr="00057330" w:rsidRDefault="00F67EAA" w:rsidP="00593FB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F67EAA" w:rsidRDefault="00F67EAA" w:rsidP="00593FB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F67EAA" w:rsidRPr="0033545D" w:rsidRDefault="00F67EAA" w:rsidP="00593FB0">
            <w:pPr>
              <w:rPr>
                <w:rFonts w:eastAsia="Times New Roman"/>
                <w:i/>
              </w:rPr>
            </w:pPr>
          </w:p>
          <w:p w:rsidR="00F67EAA" w:rsidRDefault="00F67EAA" w:rsidP="00593FB0">
            <w:pPr>
              <w:rPr>
                <w:rFonts w:eastAsia="Times New Roman"/>
                <w:i/>
              </w:rPr>
            </w:pPr>
            <w:r w:rsidRPr="0033545D">
              <w:rPr>
                <w:rFonts w:eastAsia="Times New Roman"/>
                <w:i/>
              </w:rPr>
              <w:t>“I would like to note that it is not just a supply of Russian crude oil to China, it is really a multi-faceted project that strengthens our energy cooperation. Chinese partners are involved in oil production in the Russian Federation, and Russian companies are shareholders in the oil refineries in China and in the distribution network.”</w:t>
            </w:r>
          </w:p>
          <w:p w:rsidR="00F67EAA" w:rsidRPr="004D6917" w:rsidRDefault="00F67EAA" w:rsidP="00593FB0">
            <w:pPr>
              <w:rPr>
                <w:rFonts w:eastAsia="Times New Roman"/>
                <w:i/>
              </w:rPr>
            </w:pPr>
          </w:p>
          <w:p w:rsidR="00F67EAA" w:rsidRPr="00057330" w:rsidRDefault="00F67EAA" w:rsidP="00593FB0">
            <w:pPr>
              <w:rPr>
                <w:rFonts w:eastAsia="Times New Roman"/>
              </w:rPr>
            </w:pPr>
            <w:r w:rsidRPr="004D6917">
              <w:rPr>
                <w:rFonts w:eastAsia="Times New Roman"/>
                <w:i/>
              </w:rPr>
              <w:t>“The implementation of this project is an important work for our Chinese friends and for Russia. For China, this stabilization of supplies and energy balance. For us it means access to new and promising markets in the Asia-Pacific region and in this case, the very promising and rapidly developing market of China.”</w:t>
            </w:r>
          </w:p>
        </w:tc>
      </w:tr>
      <w:tr w:rsidR="00F67EAA" w:rsidTr="00593FB0">
        <w:tc>
          <w:tcPr>
            <w:tcW w:w="4788" w:type="dxa"/>
            <w:shd w:val="clear" w:color="auto" w:fill="auto"/>
          </w:tcPr>
          <w:p w:rsidR="00F67EAA" w:rsidRPr="00057330" w:rsidRDefault="00F67EAA" w:rsidP="00593FB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F67EAA" w:rsidRPr="00057330" w:rsidRDefault="00F67EAA" w:rsidP="00593FB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F67EAA" w:rsidRDefault="00F67EAA" w:rsidP="00F67EAA">
      <w:pPr>
        <w:ind w:left="360"/>
      </w:pPr>
    </w:p>
    <w:p w:rsidR="00F67EAA" w:rsidRDefault="00F67EAA" w:rsidP="00F67EAA">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F67EAA" w:rsidRDefault="00F67EAA" w:rsidP="00F67EAA"/>
    <w:p w:rsidR="00F67EAA" w:rsidRPr="00FA6847" w:rsidRDefault="00F67EAA" w:rsidP="00F67EAA">
      <w:r>
        <w:t xml:space="preserve">Opening speech does not contain any abovementioned signs of populism. In this speech Putin focuses on Russian-Chinese energy cooperation also mentioning cooperation in the military field. At some point Putin correlates Russia’s oil exports to EU and Asia implying that export increase to Asia will not affect supplies to Europe. </w:t>
      </w:r>
    </w:p>
    <w:p w:rsidR="00F67EAA" w:rsidRDefault="00F67EAA" w:rsidP="00F67EAA"/>
    <w:p w:rsidR="00F67EAA" w:rsidRDefault="00F67EAA" w:rsidP="00F67EAA"/>
    <w:p w:rsidR="007769B7" w:rsidRDefault="007769B7">
      <w:bookmarkStart w:id="0" w:name="_GoBack"/>
      <w:bookmarkEnd w:id="0"/>
    </w:p>
    <w:sectPr w:rsidR="007769B7" w:rsidSect="000633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grammar="clean"/>
  <w:defaultTabStop w:val="720"/>
  <w:characterSpacingControl w:val="doNotCompress"/>
  <w:compat>
    <w:useFELayout/>
  </w:compat>
  <w:rsids>
    <w:rsidRoot w:val="00F67EAA"/>
    <w:rsid w:val="00063361"/>
    <w:rsid w:val="001B31A4"/>
    <w:rsid w:val="00595985"/>
    <w:rsid w:val="007769B7"/>
    <w:rsid w:val="00F67E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EAA"/>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EAA"/>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10" Type="http://schemas.openxmlformats.org/officeDocument/2006/relationships/customXml" Target="../customXml/item4.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E447W57QMQQN-3-777</_dlc_DocId>
    <_dlc_DocIdUrl xmlns="10cf6be1-8688-4bca-8c7e-c76e32febd7f">
      <Url>https://populism.byu.edu/_layouts/15/DocIdRedir.aspx?ID=E447W57QMQQN-3-777</Url>
      <Description>E447W57QMQQN-3-777</Description>
    </_dlc_DocIdUrl>
  </documentManagement>
</p:properties>
</file>

<file path=customXml/itemProps1.xml><?xml version="1.0" encoding="utf-8"?>
<ds:datastoreItem xmlns:ds="http://schemas.openxmlformats.org/officeDocument/2006/customXml" ds:itemID="{9DB6BF8A-805D-4B99-9546-B7A04EC53879}"/>
</file>

<file path=customXml/itemProps2.xml><?xml version="1.0" encoding="utf-8"?>
<ds:datastoreItem xmlns:ds="http://schemas.openxmlformats.org/officeDocument/2006/customXml" ds:itemID="{2ED7C196-D0AA-4A4B-BFCA-F5EBAEB5B2B7}"/>
</file>

<file path=customXml/itemProps3.xml><?xml version="1.0" encoding="utf-8"?>
<ds:datastoreItem xmlns:ds="http://schemas.openxmlformats.org/officeDocument/2006/customXml" ds:itemID="{33CDA8DD-2D75-4CF7-9C2A-A0280B9ABE36}"/>
</file>

<file path=customXml/itemProps4.xml><?xml version="1.0" encoding="utf-8"?>
<ds:datastoreItem xmlns:ds="http://schemas.openxmlformats.org/officeDocument/2006/customXml" ds:itemID="{CDCE612B-03A9-485A-BEFB-034CA2FD6889}"/>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5460</Characters>
  <Application>Microsoft Office Word</Application>
  <DocSecurity>0</DocSecurity>
  <Lines>45</Lines>
  <Paragraphs>12</Paragraphs>
  <ScaleCrop>false</ScaleCrop>
  <Company>Hewlett-Packard</Company>
  <LinksUpToDate>false</LinksUpToDate>
  <CharactersWithSpaces>6405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 Petrosyan</dc:creator>
  <cp:lastModifiedBy>Bojana</cp:lastModifiedBy>
  <cp:revision>2</cp:revision>
  <dcterms:created xsi:type="dcterms:W3CDTF">2013-05-18T10:09:00Z</dcterms:created>
  <dcterms:modified xsi:type="dcterms:W3CDTF">2013-05-18T10:09:00Z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712e5083-829c-4a45-8db7-461d71a99561</vt:lpwstr>
  </property>
</Properties>
</file>